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44" w:rsidRDefault="00D31D44" w:rsidP="00D31D44">
      <w:pPr>
        <w:jc w:val="center"/>
        <w:rPr>
          <w:bCs/>
          <w:sz w:val="28"/>
          <w:szCs w:val="28"/>
        </w:rPr>
      </w:pPr>
    </w:p>
    <w:p w:rsidR="00D31D44" w:rsidRPr="00327AC6" w:rsidRDefault="00D31D44" w:rsidP="00D31D44">
      <w:pPr>
        <w:jc w:val="center"/>
      </w:pPr>
    </w:p>
    <w:p w:rsidR="009D5B9C" w:rsidRPr="00883B81" w:rsidRDefault="009D5B9C" w:rsidP="00BF6C76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1</w:t>
            </w:r>
          </w:p>
        </w:tc>
      </w:tr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9D5B9C" w:rsidRPr="00883B81" w:rsidTr="00CB4C10">
        <w:trPr>
          <w:trHeight w:val="41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883B81" w:rsidRDefault="00CF30E4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9D5B9C" w:rsidRPr="00327AC6" w:rsidRDefault="009D5B9C" w:rsidP="00BF6C76">
      <w:pPr>
        <w:jc w:val="both"/>
      </w:pPr>
    </w:p>
    <w:p w:rsidR="009D5B9C" w:rsidRPr="00327AC6" w:rsidRDefault="009D5B9C" w:rsidP="00BF6C76">
      <w:pPr>
        <w:jc w:val="both"/>
      </w:pPr>
    </w:p>
    <w:p w:rsidR="00883B81" w:rsidRPr="00883B81" w:rsidRDefault="00CF30E4" w:rsidP="00327AC6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883B81">
        <w:rPr>
          <w:b/>
        </w:rPr>
        <w:t>Сумма углов</w:t>
      </w:r>
      <w:r w:rsidRPr="00883B81">
        <w:t xml:space="preserve"> выпуклого многоугольника:    </w:t>
      </w:r>
      <w:r w:rsidRPr="00883B81">
        <w:rPr>
          <w:position w:val="-10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0.25pt" o:ole="">
            <v:imagedata r:id="rId5" o:title=""/>
          </v:shape>
          <o:OLEObject Type="Embed" ProgID="Equation.DSMT4" ShapeID="_x0000_i1025" DrawAspect="Content" ObjectID="_1609729102" r:id="rId6"/>
        </w:object>
      </w:r>
    </w:p>
    <w:p w:rsidR="00561860" w:rsidRPr="00327AC6" w:rsidRDefault="00CF30E4" w:rsidP="00561860">
      <w:pPr>
        <w:pStyle w:val="a3"/>
        <w:ind w:left="720"/>
        <w:jc w:val="both"/>
      </w:pPr>
      <w:r w:rsidRPr="00327AC6">
        <w:t xml:space="preserve">  </w:t>
      </w:r>
    </w:p>
    <w:p w:rsidR="00883B81" w:rsidRPr="00883B81" w:rsidRDefault="00CF30E4" w:rsidP="00CF30E4">
      <w:pPr>
        <w:pStyle w:val="a3"/>
        <w:numPr>
          <w:ilvl w:val="0"/>
          <w:numId w:val="11"/>
        </w:numPr>
        <w:jc w:val="both"/>
      </w:pPr>
      <w:r w:rsidRPr="00883B81">
        <w:rPr>
          <w:b/>
        </w:rPr>
        <w:t>Параллелограмм</w:t>
      </w:r>
      <w:r w:rsidRPr="00327AC6">
        <w:t xml:space="preserve"> – это четырехугольник, у которого противоположные стороны попарно параллельны.</w:t>
      </w:r>
    </w:p>
    <w:p w:rsidR="00561860" w:rsidRPr="00327AC6" w:rsidRDefault="00561860" w:rsidP="00561860">
      <w:pPr>
        <w:jc w:val="both"/>
      </w:pPr>
    </w:p>
    <w:p w:rsidR="00CF30E4" w:rsidRPr="00883B81" w:rsidRDefault="00CF30E4" w:rsidP="00CF30E4">
      <w:pPr>
        <w:pStyle w:val="a3"/>
        <w:numPr>
          <w:ilvl w:val="0"/>
          <w:numId w:val="11"/>
        </w:numPr>
        <w:jc w:val="both"/>
        <w:rPr>
          <w:b/>
        </w:rPr>
      </w:pPr>
      <w:r w:rsidRPr="00883B81">
        <w:rPr>
          <w:b/>
        </w:rPr>
        <w:t>В параллелограмме:</w:t>
      </w:r>
      <w:r w:rsidR="00327AC6" w:rsidRPr="00883B81">
        <w:rPr>
          <w:b/>
          <w:lang w:val="tt-RU"/>
        </w:rPr>
        <w:t xml:space="preserve"> </w:t>
      </w:r>
    </w:p>
    <w:p w:rsidR="00CF30E4" w:rsidRPr="00327AC6" w:rsidRDefault="00CF30E4" w:rsidP="00CF30E4">
      <w:pPr>
        <w:pStyle w:val="a3"/>
        <w:numPr>
          <w:ilvl w:val="0"/>
          <w:numId w:val="12"/>
        </w:numPr>
        <w:jc w:val="both"/>
      </w:pPr>
      <w:r w:rsidRPr="00327AC6">
        <w:t xml:space="preserve"> противоположные стороны равны и противоположные углы равны.</w:t>
      </w:r>
    </w:p>
    <w:p w:rsidR="00CF30E4" w:rsidRPr="00327AC6" w:rsidRDefault="00CF30E4" w:rsidP="00CF30E4">
      <w:pPr>
        <w:pStyle w:val="a3"/>
        <w:numPr>
          <w:ilvl w:val="0"/>
          <w:numId w:val="12"/>
        </w:numPr>
        <w:jc w:val="both"/>
      </w:pPr>
      <w:r w:rsidRPr="00327AC6">
        <w:t>Диагонали параллелограмма точкой пересечения делятся пополам.</w:t>
      </w:r>
    </w:p>
    <w:p w:rsidR="00561860" w:rsidRPr="00327AC6" w:rsidRDefault="00327AC6" w:rsidP="00327AC6">
      <w:pPr>
        <w:jc w:val="both"/>
        <w:rPr>
          <w:lang w:val="tt-RU"/>
        </w:rPr>
      </w:pPr>
      <w:r>
        <w:rPr>
          <w:lang w:val="tt-RU"/>
        </w:rPr>
        <w:t xml:space="preserve">        </w:t>
      </w: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 xml:space="preserve">Прямоугольником </w:t>
      </w:r>
      <w:r w:rsidRPr="00327AC6">
        <w:t>называется параллелограмм, у которого все углы прямые.</w:t>
      </w:r>
      <w:r w:rsidR="00883B81">
        <w:rPr>
          <w:lang w:val="tt-RU"/>
        </w:rPr>
        <w:t xml:space="preserve"> </w:t>
      </w:r>
    </w:p>
    <w:p w:rsidR="00561860" w:rsidRPr="00327AC6" w:rsidRDefault="00561860" w:rsidP="00327AC6">
      <w:pPr>
        <w:jc w:val="both"/>
        <w:rPr>
          <w:lang w:val="tt-RU"/>
        </w:rPr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327AC6">
        <w:t>В прямоугольнике</w:t>
      </w:r>
      <w:r w:rsidR="00561860" w:rsidRPr="00327AC6">
        <w:t xml:space="preserve">   </w:t>
      </w:r>
      <w:r w:rsidR="00561860" w:rsidRPr="00883B81">
        <w:rPr>
          <w:b/>
        </w:rPr>
        <w:t>диагонали равны</w:t>
      </w:r>
      <w:r w:rsidR="00327AC6" w:rsidRPr="00327AC6">
        <w:rPr>
          <w:lang w:val="tt-RU"/>
        </w:rPr>
        <w:t xml:space="preserve">. </w:t>
      </w:r>
    </w:p>
    <w:p w:rsidR="00561860" w:rsidRPr="00327AC6" w:rsidRDefault="00561860" w:rsidP="00561860">
      <w:pPr>
        <w:jc w:val="both"/>
        <w:rPr>
          <w:lang w:val="tt-RU"/>
        </w:rPr>
      </w:pPr>
    </w:p>
    <w:p w:rsidR="00883B81" w:rsidRPr="00883B81" w:rsidRDefault="00561860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>Трапецией</w:t>
      </w:r>
      <w:r w:rsidRPr="00327AC6">
        <w:t xml:space="preserve"> называется четырёхугольник, у которого две стороны параллельны, а две другие не параллельны.</w:t>
      </w:r>
      <w:r w:rsidR="00327AC6" w:rsidRPr="00327AC6">
        <w:rPr>
          <w:lang w:val="tt-RU"/>
        </w:rPr>
        <w:t xml:space="preserve"> </w:t>
      </w: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883B81">
        <w:rPr>
          <w:b/>
        </w:rPr>
        <w:t>Ромбом</w:t>
      </w:r>
      <w:r w:rsidRPr="00327AC6">
        <w:t xml:space="preserve"> называется параллелограмм, у которого все стороны равны.</w:t>
      </w:r>
      <w:r w:rsidR="00883B81">
        <w:rPr>
          <w:lang w:val="tt-RU"/>
        </w:rPr>
        <w:t xml:space="preserve"> </w:t>
      </w:r>
    </w:p>
    <w:p w:rsidR="00561860" w:rsidRPr="00327AC6" w:rsidRDefault="00561860" w:rsidP="00561860">
      <w:pPr>
        <w:jc w:val="both"/>
      </w:pPr>
    </w:p>
    <w:p w:rsidR="00883B81" w:rsidRPr="00883B81" w:rsidRDefault="00CF30E4" w:rsidP="00327AC6">
      <w:pPr>
        <w:pStyle w:val="a3"/>
        <w:numPr>
          <w:ilvl w:val="0"/>
          <w:numId w:val="11"/>
        </w:numPr>
        <w:jc w:val="both"/>
        <w:rPr>
          <w:sz w:val="28"/>
          <w:szCs w:val="28"/>
          <w:lang w:val="tt-RU"/>
        </w:rPr>
      </w:pPr>
      <w:r w:rsidRPr="00327AC6">
        <w:rPr>
          <w:lang w:val="tt-RU"/>
        </w:rPr>
        <w:t xml:space="preserve">В ромбе </w:t>
      </w:r>
      <w:r w:rsidRPr="00883B81">
        <w:rPr>
          <w:b/>
          <w:lang w:val="tt-RU"/>
        </w:rPr>
        <w:t>диагонали перпендикулярны и делят углы пополам</w:t>
      </w:r>
      <w:r w:rsidR="00327AC6" w:rsidRPr="00327AC6">
        <w:rPr>
          <w:lang w:val="tt-RU"/>
        </w:rPr>
        <w:t xml:space="preserve"> </w:t>
      </w:r>
    </w:p>
    <w:p w:rsidR="00561860" w:rsidRPr="00327AC6" w:rsidRDefault="00561860" w:rsidP="00561860">
      <w:pPr>
        <w:jc w:val="both"/>
        <w:rPr>
          <w:lang w:val="tt-RU"/>
        </w:rPr>
      </w:pPr>
    </w:p>
    <w:p w:rsidR="00883B81" w:rsidRDefault="00CF30E4" w:rsidP="00327AC6">
      <w:pPr>
        <w:pStyle w:val="a3"/>
        <w:numPr>
          <w:ilvl w:val="0"/>
          <w:numId w:val="11"/>
        </w:numPr>
        <w:jc w:val="both"/>
        <w:rPr>
          <w:lang w:val="tt-RU"/>
        </w:rPr>
      </w:pPr>
      <w:r w:rsidRPr="00883B81">
        <w:rPr>
          <w:b/>
        </w:rPr>
        <w:t>Квадратом</w:t>
      </w:r>
      <w:r w:rsidRPr="00327AC6">
        <w:t xml:space="preserve"> называется прямоугольник, у которого все стороны равны.</w:t>
      </w:r>
    </w:p>
    <w:p w:rsidR="00561860" w:rsidRPr="00327AC6" w:rsidRDefault="00561860" w:rsidP="00327AC6">
      <w:pPr>
        <w:pStyle w:val="a3"/>
        <w:ind w:left="720"/>
        <w:jc w:val="both"/>
      </w:pPr>
    </w:p>
    <w:p w:rsidR="00883B81" w:rsidRPr="00883B81" w:rsidRDefault="00561860" w:rsidP="00327AC6">
      <w:pPr>
        <w:pStyle w:val="a3"/>
        <w:numPr>
          <w:ilvl w:val="0"/>
          <w:numId w:val="21"/>
        </w:numPr>
        <w:jc w:val="both"/>
        <w:rPr>
          <w:sz w:val="28"/>
          <w:szCs w:val="28"/>
          <w:lang w:val="tt-RU"/>
        </w:rPr>
      </w:pPr>
      <w:r w:rsidRPr="00327AC6">
        <w:t xml:space="preserve"> </w:t>
      </w:r>
      <w:r w:rsidR="00CF30E4" w:rsidRPr="00327AC6">
        <w:t xml:space="preserve">В квадрате </w:t>
      </w:r>
      <w:r w:rsidR="00CF30E4" w:rsidRPr="00883B81">
        <w:rPr>
          <w:b/>
        </w:rPr>
        <w:t>диагонали</w:t>
      </w:r>
      <w:r w:rsidRPr="00883B81">
        <w:rPr>
          <w:b/>
        </w:rPr>
        <w:t xml:space="preserve"> равны, перпендикулярны и делят углы пополам</w:t>
      </w:r>
      <w:r w:rsidRPr="00327AC6">
        <w:t>.</w:t>
      </w:r>
      <w:r w:rsidR="00327AC6">
        <w:rPr>
          <w:lang w:val="tt-RU"/>
        </w:rPr>
        <w:t xml:space="preserve"> </w:t>
      </w:r>
    </w:p>
    <w:p w:rsidR="00327AC6" w:rsidRDefault="00327AC6" w:rsidP="00327AC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E40634" w:rsidRPr="00327AC6" w:rsidRDefault="00E40634" w:rsidP="00BF6C76">
      <w:pPr>
        <w:jc w:val="both"/>
        <w:rPr>
          <w:lang w:val="tt-RU"/>
        </w:rPr>
      </w:pPr>
    </w:p>
    <w:p w:rsidR="009D5B9C" w:rsidRPr="00883B81" w:rsidRDefault="009D5B9C" w:rsidP="00BF6C76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2</w:t>
            </w:r>
          </w:p>
        </w:tc>
      </w:tr>
      <w:tr w:rsidR="009D5B9C" w:rsidRPr="00883B81" w:rsidTr="00CB4C10">
        <w:trPr>
          <w:trHeight w:val="202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9D5B9C" w:rsidRPr="00883B81" w:rsidTr="00CB4C10">
        <w:trPr>
          <w:trHeight w:val="41"/>
        </w:trPr>
        <w:tc>
          <w:tcPr>
            <w:tcW w:w="2408" w:type="dxa"/>
          </w:tcPr>
          <w:p w:rsidR="009D5B9C" w:rsidRPr="00883B81" w:rsidRDefault="009D5B9C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883B81" w:rsidRDefault="00561860" w:rsidP="00BF6C76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9D5B9C" w:rsidRPr="00327AC6" w:rsidRDefault="009D5B9C" w:rsidP="00BF6C76">
      <w:pPr>
        <w:jc w:val="both"/>
      </w:pPr>
    </w:p>
    <w:p w:rsidR="009D5B9C" w:rsidRPr="00327AC6" w:rsidRDefault="009D5B9C" w:rsidP="00BF6C76">
      <w:pPr>
        <w:jc w:val="both"/>
      </w:pPr>
    </w:p>
    <w:p w:rsidR="00561860" w:rsidRPr="00327AC6" w:rsidRDefault="00561860" w:rsidP="00774C6C">
      <w:pPr>
        <w:ind w:left="360"/>
        <w:jc w:val="both"/>
        <w:rPr>
          <w:lang w:val="tt-RU"/>
        </w:rPr>
      </w:pPr>
      <w:r w:rsidRPr="00883B81">
        <w:rPr>
          <w:b/>
        </w:rPr>
        <w:t>Площади фигур</w:t>
      </w:r>
      <w:r w:rsidR="00774C6C" w:rsidRPr="00327AC6">
        <w:t>:</w:t>
      </w:r>
      <w:r w:rsidR="00327AC6">
        <w:rPr>
          <w:lang w:val="tt-RU"/>
        </w:rPr>
        <w:t xml:space="preserve"> </w:t>
      </w:r>
    </w:p>
    <w:p w:rsidR="00561860" w:rsidRPr="00327AC6" w:rsidRDefault="00561860" w:rsidP="00774C6C">
      <w:pPr>
        <w:pStyle w:val="a3"/>
        <w:ind w:left="720"/>
        <w:jc w:val="both"/>
      </w:pPr>
    </w:p>
    <w:tbl>
      <w:tblPr>
        <w:tblW w:w="4810" w:type="pct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5704"/>
        <w:gridCol w:w="3685"/>
      </w:tblGrid>
      <w:tr w:rsidR="00F141B4" w:rsidRPr="00327AC6" w:rsidTr="00883B81">
        <w:trPr>
          <w:trHeight w:hRule="exact" w:val="139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1.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квадрата</w:t>
            </w:r>
            <w:r w:rsidRPr="00327AC6">
              <w:t xml:space="preserve"> равна квадрату его стороны.</w:t>
            </w:r>
          </w:p>
          <w:p w:rsidR="00F141B4" w:rsidRPr="00134046" w:rsidRDefault="00327AC6" w:rsidP="00474BA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F141B4">
            <w:pPr>
              <w:jc w:val="center"/>
            </w:pPr>
            <w:r w:rsidRPr="00327AC6">
              <w:rPr>
                <w:position w:val="-6"/>
              </w:rPr>
              <w:object w:dxaOrig="780" w:dyaOrig="360">
                <v:shape id="_x0000_i1026" type="#_x0000_t75" style="width:39pt;height:18pt" o:ole="">
                  <v:imagedata r:id="rId7" o:title=""/>
                </v:shape>
                <o:OLEObject Type="Embed" ProgID="Equation.3" ShapeID="_x0000_i1026" DrawAspect="Content" ObjectID="_1609729103" r:id="rId8"/>
              </w:object>
            </w:r>
          </w:p>
        </w:tc>
      </w:tr>
      <w:tr w:rsidR="00F141B4" w:rsidRPr="00327AC6" w:rsidTr="00883B81">
        <w:trPr>
          <w:trHeight w:hRule="exact" w:val="142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2.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прямоугольника</w:t>
            </w:r>
            <w:r w:rsidRPr="00327AC6">
              <w:t xml:space="preserve"> равна произведению его смежных сторон.</w:t>
            </w:r>
          </w:p>
          <w:p w:rsidR="00F141B4" w:rsidRPr="00327AC6" w:rsidRDefault="00327AC6" w:rsidP="00474BA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6"/>
              </w:rPr>
              <w:object w:dxaOrig="945" w:dyaOrig="300">
                <v:shape id="_x0000_i1027" type="#_x0000_t75" style="width:47.25pt;height:15pt" o:ole="">
                  <v:imagedata r:id="rId9" o:title=""/>
                </v:shape>
                <o:OLEObject Type="Embed" ProgID="Equation.3" ShapeID="_x0000_i1027" DrawAspect="Content" ObjectID="_1609729104" r:id="rId10"/>
              </w:object>
            </w:r>
          </w:p>
        </w:tc>
      </w:tr>
      <w:tr w:rsidR="00F141B4" w:rsidRPr="00327AC6" w:rsidTr="00883B81">
        <w:trPr>
          <w:trHeight w:hRule="exact" w:val="141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3.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параллелограмма</w:t>
            </w:r>
            <w:r w:rsidRPr="00327AC6">
              <w:t xml:space="preserve"> равна произведению его основания на высоту.</w:t>
            </w:r>
            <w:r w:rsidR="00134046">
              <w:t xml:space="preserve"> </w:t>
            </w:r>
          </w:p>
          <w:p w:rsidR="00F141B4" w:rsidRPr="00883B81" w:rsidRDefault="00134046" w:rsidP="00474BA0">
            <w:pPr>
              <w:jc w:val="both"/>
              <w:rPr>
                <w:lang w:val="tt-RU"/>
              </w:rPr>
            </w:pPr>
            <w:r w:rsidRPr="00883B81">
              <w:rPr>
                <w:sz w:val="28"/>
                <w:szCs w:val="28"/>
                <w:lang w:val="tt-RU" w:eastAsia="en-US"/>
              </w:rPr>
              <w:t xml:space="preserve">          </w:t>
            </w:r>
            <w:r w:rsidR="00F141B4" w:rsidRPr="00883B81">
              <w:rPr>
                <w:lang w:val="tt-RU"/>
              </w:rPr>
              <w:t xml:space="preserve"> 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12"/>
                <w:lang w:val="en-US"/>
              </w:rPr>
              <w:object w:dxaOrig="1050" w:dyaOrig="375">
                <v:shape id="_x0000_i1028" type="#_x0000_t75" style="width:52.5pt;height:18.75pt" o:ole="">
                  <v:imagedata r:id="rId11" o:title=""/>
                </v:shape>
                <o:OLEObject Type="Embed" ProgID="Equation.3" ShapeID="_x0000_i1028" DrawAspect="Content" ObjectID="_1609729105" r:id="rId12"/>
              </w:object>
            </w:r>
          </w:p>
        </w:tc>
      </w:tr>
      <w:tr w:rsidR="00F141B4" w:rsidRPr="00327AC6" w:rsidTr="00883B81">
        <w:trPr>
          <w:trHeight w:hRule="exact" w:val="141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lastRenderedPageBreak/>
              <w:t>4.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474BA0">
            <w:pPr>
              <w:jc w:val="both"/>
            </w:pPr>
            <w:r w:rsidRPr="00883B81">
              <w:rPr>
                <w:b/>
              </w:rPr>
              <w:t>Площадь треугольника</w:t>
            </w:r>
            <w:r w:rsidRPr="00327AC6">
              <w:t xml:space="preserve"> равна половине произведения его основания на высоту.</w:t>
            </w:r>
            <w:r w:rsidR="00134046" w:rsidRPr="00134046">
              <w:t xml:space="preserve"> </w:t>
            </w:r>
            <w:r w:rsidRPr="00327AC6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1095" w:dyaOrig="570">
                <v:shape id="_x0000_i1029" type="#_x0000_t75" style="width:54.75pt;height:28.5pt" o:ole="">
                  <v:imagedata r:id="rId13" o:title=""/>
                </v:shape>
                <o:OLEObject Type="Embed" ProgID="Equation.3" ShapeID="_x0000_i1029" DrawAspect="Content" ObjectID="_1609729106" r:id="rId14"/>
              </w:object>
            </w:r>
          </w:p>
        </w:tc>
      </w:tr>
      <w:tr w:rsidR="00F141B4" w:rsidRPr="00327AC6" w:rsidTr="00883B81">
        <w:trPr>
          <w:trHeight w:hRule="exact" w:val="14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5.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прямоугольного треугольника</w:t>
            </w:r>
            <w:r w:rsidRPr="00327AC6">
              <w:t xml:space="preserve"> равна половине произведения его катетов.</w:t>
            </w:r>
          </w:p>
          <w:p w:rsidR="00F141B4" w:rsidRPr="00134046" w:rsidRDefault="00134046" w:rsidP="00474BA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855" w:dyaOrig="540">
                <v:shape id="_x0000_i1030" type="#_x0000_t75" style="width:42.75pt;height:27pt" o:ole="">
                  <v:imagedata r:id="rId15" o:title=""/>
                </v:shape>
                <o:OLEObject Type="Embed" ProgID="Equation.3" ShapeID="_x0000_i1030" DrawAspect="Content" ObjectID="_1609729107" r:id="rId16"/>
              </w:object>
            </w:r>
          </w:p>
        </w:tc>
      </w:tr>
      <w:tr w:rsidR="00F141B4" w:rsidRPr="00327AC6" w:rsidTr="00883B81">
        <w:trPr>
          <w:trHeight w:hRule="exact" w:val="17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6.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трапеции</w:t>
            </w:r>
            <w:r w:rsidRPr="00327AC6">
              <w:t xml:space="preserve"> равна произведению </w:t>
            </w:r>
            <w:proofErr w:type="spellStart"/>
            <w:r w:rsidRPr="00327AC6">
              <w:t>полусуммы</w:t>
            </w:r>
            <w:proofErr w:type="spellEnd"/>
            <w:r w:rsidRPr="00327AC6">
              <w:t xml:space="preserve"> её оснований на </w:t>
            </w:r>
            <w:r w:rsidRPr="00134046">
              <w:t>высоту</w:t>
            </w:r>
          </w:p>
          <w:p w:rsidR="00F141B4" w:rsidRPr="00883B81" w:rsidRDefault="00134046" w:rsidP="00474BA0">
            <w:pPr>
              <w:jc w:val="both"/>
              <w:rPr>
                <w:lang w:val="tt-RU"/>
              </w:rPr>
            </w:pPr>
            <w:r w:rsidRPr="00134046">
              <w:rPr>
                <w:lang w:val="tt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24"/>
              </w:rPr>
              <w:object w:dxaOrig="990" w:dyaOrig="450">
                <v:shape id="_x0000_i1031" type="#_x0000_t75" style="width:49.5pt;height:22.5pt" o:ole="">
                  <v:imagedata r:id="rId17" o:title=""/>
                </v:shape>
                <o:OLEObject Type="Embed" ProgID="Equation.3" ShapeID="_x0000_i1031" DrawAspect="Content" ObjectID="_1609729108" r:id="rId18"/>
              </w:object>
            </w:r>
          </w:p>
        </w:tc>
      </w:tr>
      <w:tr w:rsidR="00F141B4" w:rsidRPr="00327AC6" w:rsidTr="00883B81">
        <w:trPr>
          <w:trHeight w:hRule="exact" w:val="175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t>7.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B81" w:rsidRDefault="00F141B4" w:rsidP="00474BA0">
            <w:pPr>
              <w:jc w:val="both"/>
              <w:rPr>
                <w:lang w:val="tt-RU"/>
              </w:rPr>
            </w:pPr>
            <w:r w:rsidRPr="00883B81">
              <w:rPr>
                <w:b/>
              </w:rPr>
              <w:t>Площадь ромба</w:t>
            </w:r>
            <w:r w:rsidRPr="00327AC6">
              <w:t xml:space="preserve"> равна </w:t>
            </w:r>
            <w:proofErr w:type="spellStart"/>
            <w:r w:rsidRPr="00327AC6">
              <w:t>полупроизведению</w:t>
            </w:r>
            <w:proofErr w:type="spellEnd"/>
            <w:r w:rsidRPr="00327AC6">
              <w:t xml:space="preserve"> его диагоналей или произведению стороны ромба и высоты, проведенной к данной стороне</w:t>
            </w:r>
            <w:r w:rsidR="00134046">
              <w:rPr>
                <w:lang w:val="tt-RU"/>
              </w:rPr>
              <w:t xml:space="preserve"> </w:t>
            </w:r>
          </w:p>
          <w:p w:rsidR="00F141B4" w:rsidRPr="00134046" w:rsidRDefault="00F141B4" w:rsidP="00474BA0">
            <w:pPr>
              <w:jc w:val="both"/>
              <w:rPr>
                <w:lang w:val="tt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B4" w:rsidRPr="00327AC6" w:rsidRDefault="00F141B4" w:rsidP="00614BBC">
            <w:pPr>
              <w:jc w:val="center"/>
            </w:pPr>
            <w:r w:rsidRPr="00327AC6">
              <w:rPr>
                <w:position w:val="-12"/>
                <w:lang w:val="en-US"/>
              </w:rPr>
              <w:object w:dxaOrig="1050" w:dyaOrig="375">
                <v:shape id="_x0000_i1032" type="#_x0000_t75" style="width:52.5pt;height:18.75pt" o:ole="">
                  <v:imagedata r:id="rId11" o:title=""/>
                </v:shape>
                <o:OLEObject Type="Embed" ProgID="Equation.3" ShapeID="_x0000_i1032" DrawAspect="Content" ObjectID="_1609729109" r:id="rId19"/>
              </w:object>
            </w:r>
            <w:r w:rsidRPr="00327AC6"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  <w:tr w:rsidR="00F141B4" w:rsidRPr="00134046" w:rsidTr="00883B81">
        <w:trPr>
          <w:trHeight w:hRule="exact" w:val="19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B4" w:rsidRPr="00134046" w:rsidRDefault="00F141B4" w:rsidP="00614BBC">
            <w:pPr>
              <w:jc w:val="center"/>
              <w:rPr>
                <w:lang w:val="en-US"/>
              </w:rPr>
            </w:pPr>
            <w:r w:rsidRPr="00134046">
              <w:rPr>
                <w:lang w:val="en-US"/>
              </w:rPr>
              <w:t>8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B4" w:rsidRPr="00883B81" w:rsidRDefault="00F141B4" w:rsidP="00474BA0">
            <w:pPr>
              <w:jc w:val="both"/>
              <w:rPr>
                <w:b/>
              </w:rPr>
            </w:pPr>
            <w:r w:rsidRPr="00883B81">
              <w:rPr>
                <w:b/>
              </w:rPr>
              <w:t xml:space="preserve">Теорема Пифагора: </w:t>
            </w:r>
          </w:p>
          <w:p w:rsidR="00883B81" w:rsidRDefault="00F141B4" w:rsidP="00474BA0">
            <w:pPr>
              <w:jc w:val="both"/>
              <w:rPr>
                <w:lang w:val="tt-RU"/>
              </w:rPr>
            </w:pPr>
            <w:r w:rsidRPr="00134046">
              <w:t xml:space="preserve"> в прямоугольном треугольнике квадрат гипотенузы равен сумме квадратов катетов</w:t>
            </w:r>
            <w:r w:rsidR="00134046" w:rsidRPr="00134046">
              <w:rPr>
                <w:lang w:val="tt-RU"/>
              </w:rPr>
              <w:t xml:space="preserve"> </w:t>
            </w:r>
          </w:p>
          <w:p w:rsidR="00F141B4" w:rsidRPr="00134046" w:rsidRDefault="00F141B4" w:rsidP="00474BA0">
            <w:pPr>
              <w:jc w:val="both"/>
              <w:rPr>
                <w:lang w:val="tt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1B4" w:rsidRPr="00134046" w:rsidRDefault="00F141B4" w:rsidP="00614BBC">
            <w:pPr>
              <w:jc w:val="center"/>
            </w:pPr>
            <w:r w:rsidRPr="00134046">
              <w:rPr>
                <w:position w:val="-6"/>
                <w:lang w:val="en-US"/>
              </w:rPr>
              <w:object w:dxaOrig="1455" w:dyaOrig="345">
                <v:shape id="_x0000_i1033" type="#_x0000_t75" style="width:72.75pt;height:17.25pt" o:ole="">
                  <v:imagedata r:id="rId20" o:title=""/>
                </v:shape>
                <o:OLEObject Type="Embed" ProgID="Equation.3" ShapeID="_x0000_i1033" DrawAspect="Content" ObjectID="_1609729110" r:id="rId21"/>
              </w:object>
            </w:r>
          </w:p>
        </w:tc>
      </w:tr>
    </w:tbl>
    <w:p w:rsidR="00AE4A6D" w:rsidRPr="00134046" w:rsidRDefault="00AE4A6D" w:rsidP="00561860">
      <w:pPr>
        <w:pStyle w:val="a3"/>
        <w:tabs>
          <w:tab w:val="left" w:pos="284"/>
        </w:tabs>
        <w:spacing w:line="276" w:lineRule="auto"/>
        <w:ind w:left="720"/>
        <w:contextualSpacing/>
        <w:jc w:val="both"/>
      </w:pPr>
    </w:p>
    <w:p w:rsidR="00AB1A34" w:rsidRPr="00327A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Pr="00327A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Default="00AB1A34" w:rsidP="00AB1A34">
      <w:pPr>
        <w:jc w:val="both"/>
        <w:rPr>
          <w:lang w:val="tt-RU"/>
        </w:rPr>
      </w:pPr>
    </w:p>
    <w:p w:rsidR="00327AC6" w:rsidRPr="00327AC6" w:rsidRDefault="00327AC6" w:rsidP="00AB1A34">
      <w:pPr>
        <w:jc w:val="both"/>
        <w:rPr>
          <w:lang w:val="tt-RU"/>
        </w:rPr>
      </w:pPr>
    </w:p>
    <w:p w:rsidR="00AB1A34" w:rsidRPr="00883B81" w:rsidRDefault="00AB1A34" w:rsidP="00AB1A34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AB1A34" w:rsidRPr="00883B81" w:rsidTr="0024248A">
        <w:trPr>
          <w:trHeight w:val="202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3</w:t>
            </w:r>
          </w:p>
        </w:tc>
      </w:tr>
      <w:tr w:rsidR="00AB1A34" w:rsidRPr="00883B81" w:rsidTr="0024248A">
        <w:trPr>
          <w:trHeight w:val="202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AB1A34" w:rsidRPr="00883B81" w:rsidTr="0024248A">
        <w:trPr>
          <w:trHeight w:val="41"/>
        </w:trPr>
        <w:tc>
          <w:tcPr>
            <w:tcW w:w="2408" w:type="dxa"/>
          </w:tcPr>
          <w:p w:rsidR="00AB1A34" w:rsidRPr="00883B81" w:rsidRDefault="00AB1A34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AB1A34" w:rsidRPr="00883B81" w:rsidRDefault="00EE27E6" w:rsidP="0024248A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AB1A34" w:rsidRPr="0013404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F36359" w:rsidRPr="00883B81" w:rsidRDefault="00F36359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</w:p>
    <w:p w:rsidR="00883B81" w:rsidRDefault="00865536" w:rsidP="00883B81">
      <w:pPr>
        <w:pStyle w:val="msolistparagraphbullet3gif"/>
        <w:widowControl w:val="0"/>
        <w:numPr>
          <w:ilvl w:val="0"/>
          <w:numId w:val="26"/>
        </w:numPr>
        <w:tabs>
          <w:tab w:val="left" w:pos="284"/>
        </w:tabs>
        <w:suppressAutoHyphens/>
        <w:ind w:left="426" w:hanging="284"/>
        <w:contextualSpacing/>
        <w:jc w:val="both"/>
        <w:rPr>
          <w:lang w:val="tt-RU"/>
        </w:rPr>
      </w:pPr>
      <w:r w:rsidRPr="00134046">
        <w:t xml:space="preserve">Треугольники называются </w:t>
      </w:r>
      <w:r w:rsidRPr="00883B81">
        <w:rPr>
          <w:b/>
        </w:rPr>
        <w:t>подобными</w:t>
      </w:r>
      <w:r w:rsidRPr="00134046">
        <w:t>, если их углы соответственно равны и стороны одного треугольника пропорциональны сходственным сторонам другого.</w:t>
      </w:r>
    </w:p>
    <w:p w:rsidR="00865536" w:rsidRPr="00822B0D" w:rsidRDefault="00822B0D" w:rsidP="00883B81">
      <w:pPr>
        <w:pStyle w:val="msolistparagraphbullet3gif"/>
        <w:widowControl w:val="0"/>
        <w:tabs>
          <w:tab w:val="left" w:pos="284"/>
        </w:tabs>
        <w:suppressAutoHyphens/>
        <w:ind w:left="426"/>
        <w:contextualSpacing/>
        <w:jc w:val="both"/>
        <w:rPr>
          <w:lang w:val="tt-RU"/>
        </w:rPr>
      </w:pPr>
      <w:r w:rsidRPr="00822B0D">
        <w:rPr>
          <w:lang w:val="tt-RU"/>
        </w:rPr>
        <w:t xml:space="preserve"> </w:t>
      </w:r>
    </w:p>
    <w:p w:rsidR="00865536" w:rsidRPr="00822B0D" w:rsidRDefault="00865536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883B81">
        <w:rPr>
          <w:rFonts w:ascii="Times New Roman" w:eastAsia="Calibri" w:hAnsi="Times New Roman" w:cs="Times New Roman"/>
          <w:b/>
          <w:sz w:val="24"/>
          <w:szCs w:val="24"/>
        </w:rPr>
        <w:t>Признаки подобия</w:t>
      </w:r>
      <w:r w:rsidRPr="00822B0D">
        <w:rPr>
          <w:rFonts w:ascii="Times New Roman" w:eastAsia="Calibri" w:hAnsi="Times New Roman" w:cs="Times New Roman"/>
          <w:sz w:val="24"/>
          <w:szCs w:val="24"/>
        </w:rPr>
        <w:t xml:space="preserve"> треугольников: </w:t>
      </w:r>
    </w:p>
    <w:p w:rsidR="00865536" w:rsidRPr="00134046" w:rsidRDefault="00883B81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865536" w:rsidRPr="00134046">
        <w:rPr>
          <w:rFonts w:ascii="Times New Roman" w:eastAsia="Calibri" w:hAnsi="Times New Roman" w:cs="Times New Roman"/>
          <w:sz w:val="24"/>
          <w:szCs w:val="24"/>
        </w:rPr>
        <w:t xml:space="preserve">Если два угла одного треугольника равны двум углам другого   треугольника, то такие треугольники подобны. </w:t>
      </w:r>
    </w:p>
    <w:p w:rsidR="00865536" w:rsidRPr="00134046" w:rsidRDefault="00865536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>Если две стороны одного треугольника пропорциональны двум сторонам другого треугольника и углы, заключенные между этими сторонами, равны, то такие треугольники подобны.</w:t>
      </w:r>
    </w:p>
    <w:p w:rsidR="00865536" w:rsidRPr="00134046" w:rsidRDefault="00865536" w:rsidP="00883B81">
      <w:pPr>
        <w:pStyle w:val="a7"/>
        <w:numPr>
          <w:ilvl w:val="0"/>
          <w:numId w:val="19"/>
        </w:numPr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>Если три стороны одного треугольника пропорциональны трем сторонам другого, то такие треугольники подобны</w:t>
      </w:r>
    </w:p>
    <w:p w:rsidR="00822B0D" w:rsidRPr="00822B0D" w:rsidRDefault="00822B0D" w:rsidP="00883B81">
      <w:pPr>
        <w:pStyle w:val="a7"/>
        <w:tabs>
          <w:tab w:val="left" w:pos="284"/>
        </w:tabs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36359" w:rsidRPr="00822B0D" w:rsidRDefault="00865536" w:rsidP="00474BA0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74BA0">
        <w:rPr>
          <w:rFonts w:ascii="Times New Roman" w:eastAsia="Calibri" w:hAnsi="Times New Roman" w:cs="Times New Roman"/>
          <w:b/>
          <w:sz w:val="24"/>
          <w:szCs w:val="24"/>
        </w:rPr>
        <w:t>Средняя линия треугольника</w:t>
      </w:r>
      <w:r w:rsidRPr="00474BA0">
        <w:rPr>
          <w:rFonts w:ascii="Times New Roman" w:eastAsia="Calibri" w:hAnsi="Times New Roman" w:cs="Times New Roman"/>
          <w:sz w:val="24"/>
          <w:szCs w:val="24"/>
        </w:rPr>
        <w:t xml:space="preserve"> параллельна стороне треугольника и равна ее половине.</w:t>
      </w:r>
      <w:r w:rsidR="00822B0D" w:rsidRPr="00474BA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883B81" w:rsidRPr="00883B81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822B0D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</w:t>
      </w: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Синусом острого угла  прямоугольного треугольника называется  отношение противолежащего катета к гипотенузе   -  </w:t>
      </w:r>
      <w:r w:rsidRPr="00134046">
        <w:rPr>
          <w:position w:val="-6"/>
          <w:sz w:val="24"/>
          <w:szCs w:val="24"/>
        </w:rPr>
        <w:object w:dxaOrig="520" w:dyaOrig="279">
          <v:shape id="_x0000_i1034" type="#_x0000_t75" style="width:32.25pt;height:17.25pt" o:ole="">
            <v:imagedata r:id="rId22" o:title=""/>
          </v:shape>
          <o:OLEObject Type="Embed" ProgID="Equation.DSMT4" ShapeID="_x0000_i1034" DrawAspect="Content" ObjectID="_1609729111" r:id="rId23"/>
        </w:object>
      </w:r>
    </w:p>
    <w:p w:rsidR="00883B81" w:rsidRPr="00883B81" w:rsidRDefault="00822B0D" w:rsidP="00474BA0">
      <w:pPr>
        <w:pStyle w:val="a7"/>
        <w:tabs>
          <w:tab w:val="left" w:pos="284"/>
        </w:tabs>
        <w:ind w:left="56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position w:val="-6"/>
          <w:sz w:val="24"/>
          <w:szCs w:val="24"/>
          <w:lang w:val="tt-RU"/>
        </w:rPr>
        <w:t xml:space="preserve"> </w:t>
      </w:r>
    </w:p>
    <w:p w:rsidR="00883B81" w:rsidRPr="00883B81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Косинусом острого угла  прямоугольного треугольника называется  отношение прилежащего катета к гипотенузе   -  </w:t>
      </w:r>
      <w:r w:rsidRPr="00134046">
        <w:rPr>
          <w:position w:val="-6"/>
          <w:sz w:val="24"/>
          <w:szCs w:val="24"/>
        </w:rPr>
        <w:object w:dxaOrig="560" w:dyaOrig="220">
          <v:shape id="_x0000_i1035" type="#_x0000_t75" style="width:33.75pt;height:13.5pt" o:ole="">
            <v:imagedata r:id="rId24" o:title=""/>
          </v:shape>
          <o:OLEObject Type="Embed" ProgID="Equation.DSMT4" ShapeID="_x0000_i1035" DrawAspect="Content" ObjectID="_1609729112" r:id="rId25"/>
        </w:object>
      </w:r>
    </w:p>
    <w:p w:rsidR="00883B81" w:rsidRPr="00883B81" w:rsidRDefault="00822B0D" w:rsidP="00474BA0">
      <w:pPr>
        <w:pStyle w:val="a7"/>
        <w:tabs>
          <w:tab w:val="left" w:pos="284"/>
        </w:tabs>
        <w:ind w:left="56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position w:val="-6"/>
          <w:sz w:val="24"/>
          <w:szCs w:val="24"/>
          <w:lang w:val="tt-RU"/>
        </w:rPr>
        <w:t xml:space="preserve"> </w:t>
      </w:r>
    </w:p>
    <w:p w:rsidR="00F36359" w:rsidRPr="00134046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Тангенсом острого угла  прямоугольного треугольника называется  отношение противолежащего катета к  прилежащему катету   -  </w:t>
      </w:r>
      <w:r w:rsidRPr="00134046">
        <w:rPr>
          <w:position w:val="-10"/>
          <w:sz w:val="24"/>
          <w:szCs w:val="24"/>
        </w:rPr>
        <w:object w:dxaOrig="380" w:dyaOrig="279">
          <v:shape id="_x0000_i1036" type="#_x0000_t75" style="width:27.75pt;height:21pt" o:ole="">
            <v:imagedata r:id="rId26" o:title=""/>
          </v:shape>
          <o:OLEObject Type="Embed" ProgID="Equation.DSMT4" ShapeID="_x0000_i1036" DrawAspect="Content" ObjectID="_1609729113" r:id="rId27"/>
        </w:object>
      </w:r>
    </w:p>
    <w:p w:rsidR="00883B81" w:rsidRDefault="00883B81" w:rsidP="00883B81">
      <w:pPr>
        <w:pStyle w:val="a7"/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F36359" w:rsidRPr="00134046">
        <w:rPr>
          <w:rFonts w:ascii="Times New Roman" w:eastAsia="Calibri" w:hAnsi="Times New Roman" w:cs="Times New Roman"/>
          <w:sz w:val="24"/>
          <w:szCs w:val="24"/>
        </w:rPr>
        <w:t>Тангенс угла равен отношению синуса к косинусу этого угла.</w:t>
      </w:r>
    </w:p>
    <w:p w:rsidR="00F36359" w:rsidRPr="00822B0D" w:rsidRDefault="00F36359" w:rsidP="00883B81">
      <w:pPr>
        <w:pStyle w:val="a7"/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F36359" w:rsidRPr="00134046" w:rsidRDefault="00F36359" w:rsidP="00883B81">
      <w:pPr>
        <w:pStyle w:val="a7"/>
        <w:numPr>
          <w:ilvl w:val="0"/>
          <w:numId w:val="26"/>
        </w:numPr>
        <w:tabs>
          <w:tab w:val="left" w:pos="284"/>
        </w:tabs>
        <w:ind w:left="426" w:hanging="284"/>
        <w:rPr>
          <w:rFonts w:ascii="Times New Roman" w:eastAsia="Calibri" w:hAnsi="Times New Roman" w:cs="Times New Roman"/>
          <w:sz w:val="24"/>
          <w:szCs w:val="24"/>
        </w:rPr>
      </w:pPr>
      <w:r w:rsidRPr="00134046">
        <w:rPr>
          <w:rFonts w:ascii="Times New Roman" w:eastAsia="Calibri" w:hAnsi="Times New Roman" w:cs="Times New Roman"/>
          <w:sz w:val="24"/>
          <w:szCs w:val="24"/>
        </w:rPr>
        <w:t xml:space="preserve">Основное тригонометрическое тождество:   </w:t>
      </w:r>
      <w:r w:rsidRPr="00134046">
        <w:rPr>
          <w:position w:val="-6"/>
          <w:sz w:val="24"/>
          <w:szCs w:val="24"/>
        </w:rPr>
        <w:object w:dxaOrig="1719" w:dyaOrig="320">
          <v:shape id="_x0000_i1037" type="#_x0000_t75" style="width:120pt;height:21.75pt" o:ole="">
            <v:imagedata r:id="rId28" o:title=""/>
          </v:shape>
          <o:OLEObject Type="Embed" ProgID="Equation.DSMT4" ShapeID="_x0000_i1037" DrawAspect="Content" ObjectID="_1609729114" r:id="rId29"/>
        </w:object>
      </w:r>
    </w:p>
    <w:p w:rsidR="008A6D45" w:rsidRPr="00D25FBF" w:rsidRDefault="00883B81" w:rsidP="00883B81">
      <w:pPr>
        <w:pStyle w:val="a7"/>
        <w:tabs>
          <w:tab w:val="left" w:pos="284"/>
        </w:tabs>
        <w:ind w:left="426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="00865536" w:rsidRPr="0086553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D5B9C" w:rsidRDefault="009D5B9C" w:rsidP="00BF6C76">
      <w:pPr>
        <w:jc w:val="both"/>
      </w:pPr>
    </w:p>
    <w:p w:rsidR="008A6D45" w:rsidRDefault="008A6D45" w:rsidP="00BF6C76">
      <w:pPr>
        <w:jc w:val="both"/>
      </w:pPr>
    </w:p>
    <w:p w:rsidR="008A6D45" w:rsidRDefault="008A6D45" w:rsidP="008A6D45">
      <w:pPr>
        <w:jc w:val="both"/>
        <w:rPr>
          <w:lang w:val="tt-RU"/>
        </w:rPr>
      </w:pPr>
    </w:p>
    <w:p w:rsidR="00883B81" w:rsidRDefault="00883B81" w:rsidP="008A6D45">
      <w:pPr>
        <w:jc w:val="both"/>
        <w:rPr>
          <w:lang w:val="tt-RU"/>
        </w:rPr>
      </w:pPr>
    </w:p>
    <w:p w:rsidR="00883B81" w:rsidRPr="00883B81" w:rsidRDefault="00883B81" w:rsidP="008A6D45">
      <w:pPr>
        <w:jc w:val="both"/>
        <w:rPr>
          <w:lang w:val="tt-RU"/>
        </w:rPr>
      </w:pPr>
    </w:p>
    <w:p w:rsidR="008A6D45" w:rsidRPr="00883B81" w:rsidRDefault="008A6D45" w:rsidP="008A6D45">
      <w:pPr>
        <w:jc w:val="both"/>
        <w:rPr>
          <w:b/>
        </w:rPr>
      </w:pPr>
      <w:r w:rsidRPr="00883B81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8A6D45" w:rsidRPr="00883B81" w:rsidTr="00B913F0">
        <w:trPr>
          <w:trHeight w:val="202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4</w:t>
            </w:r>
          </w:p>
        </w:tc>
      </w:tr>
      <w:tr w:rsidR="008A6D45" w:rsidRPr="00883B81" w:rsidTr="00B913F0">
        <w:trPr>
          <w:trHeight w:val="202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Геометрия</w:t>
            </w:r>
          </w:p>
        </w:tc>
      </w:tr>
      <w:tr w:rsidR="008A6D45" w:rsidRPr="00883B81" w:rsidTr="00B913F0">
        <w:trPr>
          <w:trHeight w:val="41"/>
        </w:trPr>
        <w:tc>
          <w:tcPr>
            <w:tcW w:w="2408" w:type="dxa"/>
          </w:tcPr>
          <w:p w:rsidR="008A6D45" w:rsidRPr="00883B81" w:rsidRDefault="008A6D45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8A6D45" w:rsidRPr="00883B81" w:rsidRDefault="00F36359" w:rsidP="00B913F0">
            <w:pPr>
              <w:jc w:val="both"/>
              <w:rPr>
                <w:b/>
              </w:rPr>
            </w:pPr>
            <w:r w:rsidRPr="00883B81">
              <w:rPr>
                <w:b/>
              </w:rPr>
              <w:t>8</w:t>
            </w:r>
          </w:p>
        </w:tc>
      </w:tr>
    </w:tbl>
    <w:p w:rsidR="008A6D45" w:rsidRPr="00D25FBF" w:rsidRDefault="008A6D45" w:rsidP="00BF6C76">
      <w:pPr>
        <w:jc w:val="both"/>
      </w:pPr>
    </w:p>
    <w:p w:rsidR="008A6D45" w:rsidRPr="00D25FBF" w:rsidRDefault="008A6D45" w:rsidP="00BF6C76">
      <w:pPr>
        <w:jc w:val="both"/>
      </w:pPr>
    </w:p>
    <w:p w:rsidR="00011A6E" w:rsidRPr="00D25FBF" w:rsidRDefault="00011A6E" w:rsidP="00BF6C76">
      <w:pPr>
        <w:jc w:val="both"/>
      </w:pPr>
    </w:p>
    <w:p w:rsidR="00883B81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 </w:t>
      </w:r>
      <w:proofErr w:type="gramStart"/>
      <w:r w:rsidRPr="00D25FBF">
        <w:t>Прямая</w:t>
      </w:r>
      <w:proofErr w:type="gramEnd"/>
      <w:r w:rsidRPr="00D25FBF">
        <w:t xml:space="preserve">, имеющая с окружностью только одну общую точку, называется </w:t>
      </w:r>
      <w:r w:rsidRPr="00883B81">
        <w:rPr>
          <w:b/>
        </w:rPr>
        <w:t>касательной</w:t>
      </w:r>
      <w:r w:rsidRPr="00D25FBF">
        <w:t xml:space="preserve"> к окружности.</w:t>
      </w:r>
    </w:p>
    <w:p w:rsidR="00011A6E" w:rsidRPr="00D25FBF" w:rsidRDefault="00011A6E" w:rsidP="00011A6E">
      <w:pPr>
        <w:pStyle w:val="a3"/>
        <w:ind w:left="284"/>
        <w:jc w:val="both"/>
        <w:rPr>
          <w:lang w:val="tt-RU"/>
        </w:rPr>
      </w:pPr>
    </w:p>
    <w:p w:rsidR="00011A6E" w:rsidRPr="00D25FBF" w:rsidRDefault="00011A6E" w:rsidP="00011A6E">
      <w:pPr>
        <w:pStyle w:val="a3"/>
        <w:numPr>
          <w:ilvl w:val="0"/>
          <w:numId w:val="20"/>
        </w:numPr>
        <w:ind w:left="284" w:hanging="284"/>
        <w:jc w:val="both"/>
      </w:pPr>
      <w:r w:rsidRPr="00D25FBF">
        <w:t xml:space="preserve">Касательная к окружности </w:t>
      </w:r>
      <w:r w:rsidRPr="00883B81">
        <w:rPr>
          <w:b/>
        </w:rPr>
        <w:t>перпендикулярна к радиусу</w:t>
      </w:r>
      <w:r w:rsidRPr="00D25FBF">
        <w:t>, проведенному в точку касания</w:t>
      </w:r>
      <w:r w:rsidRPr="00D25FBF">
        <w:rPr>
          <w:i/>
        </w:rPr>
        <w:t>.</w:t>
      </w:r>
      <w:r w:rsidR="00D25FBF" w:rsidRPr="00D25FBF">
        <w:rPr>
          <w:lang w:val="tt-RU"/>
        </w:rPr>
        <w:t xml:space="preserve"> </w:t>
      </w:r>
    </w:p>
    <w:p w:rsidR="00D25FBF" w:rsidRPr="00883B81" w:rsidRDefault="00D25FBF" w:rsidP="00883B81">
      <w:pPr>
        <w:jc w:val="both"/>
        <w:rPr>
          <w:lang w:val="tt-RU"/>
        </w:rPr>
      </w:pPr>
    </w:p>
    <w:p w:rsidR="00883B81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Угол с вершиной в центре окружности называется ее </w:t>
      </w:r>
      <w:r w:rsidRPr="00883B81">
        <w:rPr>
          <w:b/>
        </w:rPr>
        <w:t>центральным углом</w:t>
      </w:r>
      <w:r w:rsidRPr="00D25FBF">
        <w:t>.</w:t>
      </w:r>
    </w:p>
    <w:p w:rsidR="00AD755B" w:rsidRPr="00D25FBF" w:rsidRDefault="00883B81" w:rsidP="00AD755B">
      <w:pPr>
        <w:jc w:val="both"/>
        <w:rPr>
          <w:lang w:val="tt-RU"/>
        </w:rPr>
      </w:pPr>
      <w:r>
        <w:rPr>
          <w:lang w:val="tt-RU"/>
        </w:rPr>
        <w:t xml:space="preserve">     </w:t>
      </w:r>
      <w:r w:rsidR="00D25FBF" w:rsidRPr="00883B81">
        <w:rPr>
          <w:lang w:val="tt-RU"/>
        </w:rPr>
        <w:t xml:space="preserve"> </w:t>
      </w:r>
    </w:p>
    <w:p w:rsidR="00011A6E" w:rsidRPr="00E91EF3" w:rsidRDefault="00011A6E" w:rsidP="00011A6E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883B81">
        <w:rPr>
          <w:b/>
        </w:rPr>
        <w:t>Градусная мера</w:t>
      </w:r>
      <w:r w:rsidRPr="00D25FBF">
        <w:t xml:space="preserve"> центрального угла равна, градусной мере дуги, на которую он опирается</w:t>
      </w:r>
      <w:r w:rsidRPr="00D25FBF">
        <w:rPr>
          <w:i/>
        </w:rPr>
        <w:t>.</w:t>
      </w:r>
      <w:r w:rsidR="00D25FBF">
        <w:rPr>
          <w:lang w:val="tt-RU"/>
        </w:rPr>
        <w:t xml:space="preserve"> 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883B81" w:rsidRDefault="00011A6E" w:rsidP="00AD755B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Угол, вершина которого лежит на окружности, а стороны пересекают окружность, называется </w:t>
      </w:r>
      <w:r w:rsidRPr="00883B81">
        <w:rPr>
          <w:b/>
        </w:rPr>
        <w:t>вписанным углом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AD755B" w:rsidRPr="00E91EF3" w:rsidRDefault="00883B81" w:rsidP="00AD755B">
      <w:pPr>
        <w:jc w:val="both"/>
        <w:rPr>
          <w:lang w:val="tt-RU"/>
        </w:rPr>
      </w:pPr>
      <w:r>
        <w:rPr>
          <w:lang w:val="tt-RU"/>
        </w:rPr>
        <w:t xml:space="preserve">     </w:t>
      </w:r>
    </w:p>
    <w:p w:rsidR="00883B81" w:rsidRPr="00883B81" w:rsidRDefault="00011A6E" w:rsidP="00883B81">
      <w:pPr>
        <w:pStyle w:val="a3"/>
        <w:numPr>
          <w:ilvl w:val="0"/>
          <w:numId w:val="20"/>
        </w:numPr>
        <w:ind w:left="284" w:hanging="284"/>
        <w:jc w:val="both"/>
      </w:pPr>
      <w:r w:rsidRPr="00883B81">
        <w:rPr>
          <w:b/>
        </w:rPr>
        <w:t>Градусная мера</w:t>
      </w:r>
      <w:r w:rsidRPr="00D25FBF">
        <w:t xml:space="preserve"> вписанного угла равна, половине градусной меры дуги, на которую он опирается.</w:t>
      </w:r>
    </w:p>
    <w:p w:rsidR="00AD755B" w:rsidRPr="00D31D44" w:rsidRDefault="00E91EF3" w:rsidP="00474BA0">
      <w:pPr>
        <w:pStyle w:val="a3"/>
        <w:ind w:left="284"/>
        <w:jc w:val="both"/>
        <w:rPr>
          <w:lang w:val="tt-RU"/>
        </w:rPr>
      </w:pPr>
      <w:r w:rsidRPr="00883B81">
        <w:rPr>
          <w:lang w:val="tt-RU"/>
        </w:rPr>
        <w:t xml:space="preserve"> </w:t>
      </w:r>
    </w:p>
    <w:p w:rsidR="00883B81" w:rsidRPr="00883B81" w:rsidRDefault="00011A6E" w:rsidP="00BF6C76">
      <w:pPr>
        <w:pStyle w:val="a3"/>
        <w:numPr>
          <w:ilvl w:val="0"/>
          <w:numId w:val="20"/>
        </w:numPr>
        <w:ind w:left="284" w:hanging="284"/>
        <w:jc w:val="both"/>
      </w:pPr>
      <w:r w:rsidRPr="00D25FBF">
        <w:t xml:space="preserve">Вписанные углы, опирающиеся на одну и ту же дугу, </w:t>
      </w:r>
      <w:r w:rsidRPr="00883B81">
        <w:rPr>
          <w:b/>
        </w:rPr>
        <w:t>равны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883B81" w:rsidRDefault="00011A6E" w:rsidP="00BF6C76">
      <w:pPr>
        <w:pStyle w:val="a3"/>
        <w:numPr>
          <w:ilvl w:val="0"/>
          <w:numId w:val="20"/>
        </w:numPr>
        <w:ind w:left="284" w:hanging="284"/>
        <w:jc w:val="both"/>
        <w:rPr>
          <w:lang w:val="tt-RU"/>
        </w:rPr>
      </w:pPr>
      <w:r w:rsidRPr="00D25FBF">
        <w:t xml:space="preserve">Вписанный угол, опирающийся на полуокружность </w:t>
      </w:r>
      <w:r w:rsidRPr="00883B81">
        <w:rPr>
          <w:b/>
        </w:rPr>
        <w:t>- прямой.</w:t>
      </w:r>
      <w:r w:rsidR="00E91EF3">
        <w:rPr>
          <w:lang w:val="tt-RU"/>
        </w:rPr>
        <w:t xml:space="preserve"> </w:t>
      </w:r>
    </w:p>
    <w:p w:rsidR="00187054" w:rsidRP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proofErr w:type="gramStart"/>
      <w:r w:rsidRPr="00D25FBF">
        <w:t xml:space="preserve">Если все стороны многоугольника касаются окружности, то окружность называется </w:t>
      </w:r>
      <w:r w:rsidRPr="00187054">
        <w:rPr>
          <w:b/>
        </w:rPr>
        <w:t>вписанной</w:t>
      </w:r>
      <w:r w:rsidRPr="00D25FBF">
        <w:t xml:space="preserve"> в многоугольник, а многоугольник – </w:t>
      </w:r>
      <w:r w:rsidRPr="00187054">
        <w:rPr>
          <w:b/>
        </w:rPr>
        <w:t>описанным</w:t>
      </w:r>
      <w:r w:rsidRPr="00D25FBF">
        <w:rPr>
          <w:i/>
        </w:rPr>
        <w:t>.</w:t>
      </w:r>
      <w:proofErr w:type="gramEnd"/>
    </w:p>
    <w:p w:rsidR="00AD755B" w:rsidRPr="00E91EF3" w:rsidRDefault="00187054" w:rsidP="00474BA0">
      <w:pPr>
        <w:pStyle w:val="a3"/>
        <w:ind w:left="142"/>
        <w:jc w:val="both"/>
        <w:rPr>
          <w:lang w:val="tt-RU"/>
        </w:rPr>
      </w:pPr>
      <w:r>
        <w:rPr>
          <w:i/>
          <w:lang w:val="tt-RU"/>
        </w:rPr>
        <w:t xml:space="preserve">  </w:t>
      </w:r>
      <w:r w:rsidR="00E91EF3">
        <w:rPr>
          <w:lang w:val="tt-RU"/>
        </w:rPr>
        <w:t xml:space="preserve"> </w:t>
      </w:r>
    </w:p>
    <w:p w:rsid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r w:rsidRPr="00D25FBF">
        <w:t xml:space="preserve">В любом описанном четырехугольнике </w:t>
      </w:r>
      <w:r w:rsidRPr="00187054">
        <w:rPr>
          <w:b/>
        </w:rPr>
        <w:t>суммы противоположных сторон равны</w:t>
      </w:r>
      <w:r w:rsidRPr="00D25FBF">
        <w:t>.</w:t>
      </w:r>
      <w:r w:rsidR="00E91EF3">
        <w:rPr>
          <w:lang w:val="tt-RU"/>
        </w:rPr>
        <w:t xml:space="preserve"> </w:t>
      </w:r>
    </w:p>
    <w:p w:rsidR="00011A6E" w:rsidRPr="00E91EF3" w:rsidRDefault="00187054" w:rsidP="00187054">
      <w:pPr>
        <w:pStyle w:val="a3"/>
        <w:ind w:left="142"/>
        <w:jc w:val="both"/>
        <w:rPr>
          <w:lang w:val="tt-RU"/>
        </w:rPr>
      </w:pPr>
      <w:r>
        <w:rPr>
          <w:lang w:val="tt-RU"/>
        </w:rPr>
        <w:t xml:space="preserve"> </w:t>
      </w:r>
      <w:r w:rsidR="00E91EF3">
        <w:rPr>
          <w:lang w:val="tt-RU"/>
        </w:rPr>
        <w:t>(Теләсә нинди камаучы дүртпочмакта капма-каршы якларының суммасы тигез була)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187054" w:rsidRDefault="00011A6E" w:rsidP="00011A6E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r w:rsidRPr="00D25FBF">
        <w:t xml:space="preserve">Если все вершины многоугольника лежат на окружности, то окружность называется </w:t>
      </w:r>
      <w:r w:rsidRPr="00187054">
        <w:rPr>
          <w:b/>
        </w:rPr>
        <w:t>описанной</w:t>
      </w:r>
      <w:r w:rsidRPr="00D25FBF">
        <w:t xml:space="preserve">, а многоугольник – </w:t>
      </w:r>
      <w:r w:rsidRPr="00187054">
        <w:rPr>
          <w:b/>
        </w:rPr>
        <w:t>вписанным</w:t>
      </w:r>
      <w:r w:rsidRPr="00D25FBF">
        <w:t xml:space="preserve"> в эту окружность</w:t>
      </w:r>
      <w:r w:rsidRPr="00D25FBF">
        <w:rPr>
          <w:i/>
        </w:rPr>
        <w:t>.</w:t>
      </w:r>
      <w:r w:rsidR="00E91EF3">
        <w:rPr>
          <w:lang w:val="tt-RU"/>
        </w:rPr>
        <w:t xml:space="preserve"> </w:t>
      </w:r>
    </w:p>
    <w:p w:rsidR="00011A6E" w:rsidRPr="00E91EF3" w:rsidRDefault="00187054" w:rsidP="00187054">
      <w:pPr>
        <w:pStyle w:val="a3"/>
        <w:ind w:left="142"/>
        <w:jc w:val="both"/>
        <w:rPr>
          <w:lang w:val="tt-RU"/>
        </w:rPr>
      </w:pPr>
      <w:r>
        <w:rPr>
          <w:lang w:val="tt-RU"/>
        </w:rPr>
        <w:t xml:space="preserve"> </w:t>
      </w:r>
    </w:p>
    <w:p w:rsidR="00AD755B" w:rsidRPr="00E91EF3" w:rsidRDefault="00AD755B" w:rsidP="00AD755B">
      <w:pPr>
        <w:jc w:val="both"/>
        <w:rPr>
          <w:lang w:val="tt-RU"/>
        </w:rPr>
      </w:pPr>
    </w:p>
    <w:p w:rsidR="00CC6B41" w:rsidRPr="001D726E" w:rsidRDefault="00011A6E" w:rsidP="00CC6B41">
      <w:pPr>
        <w:pStyle w:val="a3"/>
        <w:numPr>
          <w:ilvl w:val="0"/>
          <w:numId w:val="20"/>
        </w:numPr>
        <w:ind w:left="142" w:hanging="142"/>
        <w:jc w:val="both"/>
        <w:rPr>
          <w:lang w:val="tt-RU"/>
        </w:rPr>
      </w:pPr>
      <w:r w:rsidRPr="00D25FBF">
        <w:t xml:space="preserve">В любом вписанном четырёхугольнике </w:t>
      </w:r>
      <w:r w:rsidRPr="001D726E">
        <w:rPr>
          <w:b/>
        </w:rPr>
        <w:t>сумма противоположных углов</w:t>
      </w:r>
      <w:r w:rsidR="00AD755B" w:rsidRPr="001D726E">
        <w:rPr>
          <w:b/>
        </w:rPr>
        <w:t xml:space="preserve">   </w:t>
      </w:r>
      <w:r w:rsidRPr="001D726E">
        <w:rPr>
          <w:b/>
        </w:rPr>
        <w:t xml:space="preserve"> равна 180</w:t>
      </w:r>
      <w:r w:rsidRPr="001D726E">
        <w:rPr>
          <w:b/>
          <w:vertAlign w:val="superscript"/>
        </w:rPr>
        <w:t>0</w:t>
      </w:r>
      <w:r w:rsidR="00E91EF3" w:rsidRPr="001D726E">
        <w:rPr>
          <w:vertAlign w:val="superscript"/>
          <w:lang w:val="tt-RU"/>
        </w:rPr>
        <w:t xml:space="preserve"> </w:t>
      </w:r>
      <w:r w:rsidR="001D726E" w:rsidRPr="001D726E">
        <w:rPr>
          <w:lang w:val="tt-RU"/>
        </w:rPr>
        <w:t>.</w:t>
      </w:r>
    </w:p>
    <w:sectPr w:rsidR="00CC6B41" w:rsidRPr="001D726E" w:rsidSect="00883B81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6AC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25F8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6892BE4"/>
    <w:multiLevelType w:val="hybridMultilevel"/>
    <w:tmpl w:val="BF7CAA0E"/>
    <w:lvl w:ilvl="0" w:tplc="6DCCA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17FAD"/>
    <w:multiLevelType w:val="hybridMultilevel"/>
    <w:tmpl w:val="BF2A44FE"/>
    <w:lvl w:ilvl="0" w:tplc="3968AF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35363"/>
    <w:multiLevelType w:val="hybridMultilevel"/>
    <w:tmpl w:val="23748522"/>
    <w:lvl w:ilvl="0" w:tplc="F320CA5C">
      <w:start w:val="1"/>
      <w:numFmt w:val="decimal"/>
      <w:lvlText w:val="%1)"/>
      <w:lvlJc w:val="left"/>
      <w:pPr>
        <w:ind w:left="13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3E0453CC"/>
    <w:multiLevelType w:val="hybridMultilevel"/>
    <w:tmpl w:val="689A37CC"/>
    <w:lvl w:ilvl="0" w:tplc="FE7C5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64D9D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81C94"/>
    <w:multiLevelType w:val="hybridMultilevel"/>
    <w:tmpl w:val="DC7E4C08"/>
    <w:lvl w:ilvl="0" w:tplc="0E820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4E1148"/>
    <w:multiLevelType w:val="hybridMultilevel"/>
    <w:tmpl w:val="8F52E6F8"/>
    <w:lvl w:ilvl="0" w:tplc="A08A7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7727AE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37D0C82"/>
    <w:multiLevelType w:val="hybridMultilevel"/>
    <w:tmpl w:val="3148DCB4"/>
    <w:lvl w:ilvl="0" w:tplc="194E34E8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1">
    <w:nsid w:val="69C8717A"/>
    <w:multiLevelType w:val="hybridMultilevel"/>
    <w:tmpl w:val="C3F64728"/>
    <w:lvl w:ilvl="0" w:tplc="1C26488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1C63D2"/>
    <w:multiLevelType w:val="hybridMultilevel"/>
    <w:tmpl w:val="727A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E260E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4659C"/>
    <w:multiLevelType w:val="hybridMultilevel"/>
    <w:tmpl w:val="84CC077E"/>
    <w:lvl w:ilvl="0" w:tplc="BEFA02B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15">
    <w:nsid w:val="73891615"/>
    <w:multiLevelType w:val="hybridMultilevel"/>
    <w:tmpl w:val="9F749020"/>
    <w:lvl w:ilvl="0" w:tplc="8B12C2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B118E"/>
    <w:multiLevelType w:val="hybridMultilevel"/>
    <w:tmpl w:val="9A02A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D7EA5"/>
    <w:multiLevelType w:val="hybridMultilevel"/>
    <w:tmpl w:val="092C45A0"/>
    <w:lvl w:ilvl="0" w:tplc="94D4F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158C5"/>
    <w:multiLevelType w:val="hybridMultilevel"/>
    <w:tmpl w:val="B03C68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F22AC4"/>
    <w:multiLevelType w:val="hybridMultilevel"/>
    <w:tmpl w:val="59683D9C"/>
    <w:lvl w:ilvl="0" w:tplc="07F8F1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D0315"/>
    <w:multiLevelType w:val="hybridMultilevel"/>
    <w:tmpl w:val="CDBC464E"/>
    <w:lvl w:ilvl="0" w:tplc="DB1A22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20"/>
  </w:num>
  <w:num w:numId="14">
    <w:abstractNumId w:val="4"/>
  </w:num>
  <w:num w:numId="15">
    <w:abstractNumId w:val="19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B9C"/>
    <w:rsid w:val="00011A6E"/>
    <w:rsid w:val="00074709"/>
    <w:rsid w:val="00134046"/>
    <w:rsid w:val="00187054"/>
    <w:rsid w:val="001D6328"/>
    <w:rsid w:val="001D726E"/>
    <w:rsid w:val="002B41C5"/>
    <w:rsid w:val="0031044C"/>
    <w:rsid w:val="00327AC6"/>
    <w:rsid w:val="00362BD5"/>
    <w:rsid w:val="00402FFE"/>
    <w:rsid w:val="00474BA0"/>
    <w:rsid w:val="004F661B"/>
    <w:rsid w:val="00561860"/>
    <w:rsid w:val="005717AC"/>
    <w:rsid w:val="00655541"/>
    <w:rsid w:val="00774C6C"/>
    <w:rsid w:val="007D5310"/>
    <w:rsid w:val="007D7BA2"/>
    <w:rsid w:val="007F340E"/>
    <w:rsid w:val="00822B0D"/>
    <w:rsid w:val="00865536"/>
    <w:rsid w:val="00873E24"/>
    <w:rsid w:val="00883B81"/>
    <w:rsid w:val="008A6D45"/>
    <w:rsid w:val="00956337"/>
    <w:rsid w:val="009D5B9C"/>
    <w:rsid w:val="009F5DCB"/>
    <w:rsid w:val="00A16B0B"/>
    <w:rsid w:val="00AB1A34"/>
    <w:rsid w:val="00AD755B"/>
    <w:rsid w:val="00AE4A6D"/>
    <w:rsid w:val="00B43AF6"/>
    <w:rsid w:val="00B55CA2"/>
    <w:rsid w:val="00B72B41"/>
    <w:rsid w:val="00B92870"/>
    <w:rsid w:val="00B94591"/>
    <w:rsid w:val="00BF6C76"/>
    <w:rsid w:val="00CC6B41"/>
    <w:rsid w:val="00CF30E4"/>
    <w:rsid w:val="00D25FBF"/>
    <w:rsid w:val="00D31D44"/>
    <w:rsid w:val="00DA2CC1"/>
    <w:rsid w:val="00DC206E"/>
    <w:rsid w:val="00DF47EC"/>
    <w:rsid w:val="00E40634"/>
    <w:rsid w:val="00E91EF3"/>
    <w:rsid w:val="00EB428F"/>
    <w:rsid w:val="00EE27E6"/>
    <w:rsid w:val="00F00CC2"/>
    <w:rsid w:val="00F05B75"/>
    <w:rsid w:val="00F141B4"/>
    <w:rsid w:val="00F3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635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B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B1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3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402FFE"/>
    <w:rPr>
      <w:color w:val="808080"/>
    </w:rPr>
  </w:style>
  <w:style w:type="paragraph" w:styleId="a7">
    <w:name w:val="No Spacing"/>
    <w:uiPriority w:val="1"/>
    <w:qFormat/>
    <w:rsid w:val="0086553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36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uiPriority w:val="59"/>
    <w:rsid w:val="00F36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bullet1gif">
    <w:name w:val="msolistparagraphbullet1.gif"/>
    <w:basedOn w:val="a"/>
    <w:rsid w:val="00CC6B41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rsid w:val="00CC6B41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rsid w:val="00CC6B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Рзуда</cp:lastModifiedBy>
  <cp:revision>25</cp:revision>
  <cp:lastPrinted>2019-01-23T03:11:00Z</cp:lastPrinted>
  <dcterms:created xsi:type="dcterms:W3CDTF">2018-08-07T18:50:00Z</dcterms:created>
  <dcterms:modified xsi:type="dcterms:W3CDTF">2019-01-23T03:12:00Z</dcterms:modified>
</cp:coreProperties>
</file>